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1916" w:rsidRDefault="00986C8A" w:rsidP="00986C8A">
      <w:pPr>
        <w:jc w:val="both"/>
        <w:rPr>
          <w:iCs/>
        </w:rPr>
      </w:pPr>
      <w:r>
        <w:rPr>
          <w:iCs/>
        </w:rPr>
        <w:t xml:space="preserve">Klauzula informacyjna </w:t>
      </w:r>
    </w:p>
    <w:p w:rsidR="00C01916" w:rsidRDefault="00C01916" w:rsidP="00986C8A">
      <w:pPr>
        <w:jc w:val="both"/>
        <w:rPr>
          <w:iCs/>
        </w:rPr>
      </w:pPr>
    </w:p>
    <w:p w:rsidR="00C01916" w:rsidRDefault="00986C8A" w:rsidP="00986C8A">
      <w:pPr>
        <w:pStyle w:val="Akapitzlist"/>
        <w:numPr>
          <w:ilvl w:val="0"/>
          <w:numId w:val="3"/>
        </w:numPr>
        <w:spacing w:line="276" w:lineRule="auto"/>
        <w:ind w:left="426"/>
        <w:jc w:val="both"/>
        <w:rPr>
          <w:rFonts w:ascii="Times New Roman" w:hAnsi="Times New Roman"/>
          <w:iCs/>
        </w:rPr>
      </w:pPr>
      <w:r>
        <w:rPr>
          <w:rFonts w:ascii="Times New Roman" w:hAnsi="Times New Roman"/>
          <w:iCs/>
        </w:rPr>
        <w:t>Zamawiający, działając jako administrator danych osobowych w rozumieniu Rozporządzenia Parlamentu Europejskiego i Rady (UE) 2016/679 z dnia 27 kwietnia 2016 roku w sprawie swobodnego przepływu takich danych oraz uchylenia dyrektywy 95/46/WE (zwanego dalej „RODO”), informujemy że Zamawiający będzie przetwarzał przekazane przez Wykonawcę dane osobowe jego reprezentantów i/lub pełnomocników, osób wyznaczonych do kontaktu oraz osób upoważnionych przez niego podpisywania wszelkich oświadczeń w imieniu i na rzecz Wykonawcy, a związanych z realizacja przedmiotowej Umowy, w celu i w zakresie niezbędnym dla prawidłowej realizacji przedmiotu Umowy.</w:t>
      </w:r>
    </w:p>
    <w:p w:rsidR="00C01916" w:rsidRDefault="00986C8A" w:rsidP="00986C8A">
      <w:pPr>
        <w:pStyle w:val="Akapitzlist"/>
        <w:numPr>
          <w:ilvl w:val="0"/>
          <w:numId w:val="3"/>
        </w:numPr>
        <w:spacing w:line="276" w:lineRule="auto"/>
        <w:ind w:left="364"/>
        <w:jc w:val="both"/>
        <w:rPr>
          <w:rFonts w:ascii="Times New Roman" w:hAnsi="Times New Roman"/>
          <w:iCs/>
        </w:rPr>
      </w:pPr>
      <w:r>
        <w:rPr>
          <w:rFonts w:ascii="Times New Roman" w:hAnsi="Times New Roman"/>
          <w:iCs/>
        </w:rPr>
        <w:t>Wykonawca i/lub osoby go reprezentujące oświadczają, iż zostali poinformowani o tym, że:</w:t>
      </w:r>
    </w:p>
    <w:p w:rsidR="00C01916" w:rsidRDefault="00986C8A" w:rsidP="00986C8A">
      <w:pPr>
        <w:pStyle w:val="Akapitzlist"/>
        <w:numPr>
          <w:ilvl w:val="0"/>
          <w:numId w:val="2"/>
        </w:numPr>
        <w:spacing w:line="276" w:lineRule="auto"/>
        <w:jc w:val="both"/>
        <w:rPr>
          <w:rFonts w:ascii="Times New Roman" w:hAnsi="Times New Roman"/>
          <w:iCs/>
        </w:rPr>
      </w:pPr>
      <w:r>
        <w:rPr>
          <w:rFonts w:ascii="Times New Roman" w:hAnsi="Times New Roman"/>
          <w:iCs/>
        </w:rPr>
        <w:t>Administratorem ich danych osobowych, zwanym dalej „Administratorem”  jest Szkoła Główna Gospodarstwa Wiejskiego w Warszawie, ul. Nowoursynowska 166, 02-787 Warszawa;</w:t>
      </w:r>
    </w:p>
    <w:p w:rsidR="00C01916" w:rsidRDefault="00986C8A" w:rsidP="00986C8A">
      <w:pPr>
        <w:pStyle w:val="Akapitzlist"/>
        <w:numPr>
          <w:ilvl w:val="0"/>
          <w:numId w:val="2"/>
        </w:numPr>
        <w:spacing w:line="276" w:lineRule="auto"/>
        <w:jc w:val="both"/>
        <w:rPr>
          <w:rFonts w:ascii="Times New Roman" w:hAnsi="Times New Roman"/>
          <w:iCs/>
        </w:rPr>
      </w:pPr>
      <w:r>
        <w:rPr>
          <w:rFonts w:ascii="Times New Roman" w:hAnsi="Times New Roman"/>
          <w:iCs/>
        </w:rPr>
        <w:t>Administrator wyznaczył Inspektora Ochrony Danych, z którym można skontaktować się  pod adresem email: iod@sggw.</w:t>
      </w:r>
      <w:r w:rsidR="003964F5">
        <w:rPr>
          <w:rFonts w:ascii="Times New Roman" w:hAnsi="Times New Roman"/>
          <w:iCs/>
        </w:rPr>
        <w:t>edu.</w:t>
      </w:r>
      <w:r>
        <w:rPr>
          <w:rFonts w:ascii="Times New Roman" w:hAnsi="Times New Roman"/>
          <w:iCs/>
        </w:rPr>
        <w:t>pl;</w:t>
      </w:r>
    </w:p>
    <w:p w:rsidR="00C01916" w:rsidRDefault="00986C8A" w:rsidP="00986C8A">
      <w:pPr>
        <w:pStyle w:val="Akapitzlist"/>
        <w:numPr>
          <w:ilvl w:val="0"/>
          <w:numId w:val="2"/>
        </w:numPr>
        <w:spacing w:line="276" w:lineRule="auto"/>
        <w:jc w:val="both"/>
        <w:rPr>
          <w:rFonts w:ascii="Times New Roman" w:hAnsi="Times New Roman"/>
          <w:iCs/>
        </w:rPr>
      </w:pPr>
      <w:r>
        <w:rPr>
          <w:rFonts w:ascii="Times New Roman" w:hAnsi="Times New Roman"/>
          <w:iCs/>
        </w:rPr>
        <w:t xml:space="preserve">Wszelkie dane osobowe pozyskane w związku z realizacją niniejszej Umowy będą przetwarzane: </w:t>
      </w:r>
      <w:bookmarkStart w:id="0" w:name="__DdeLink__21_3842008372"/>
      <w:r>
        <w:rPr>
          <w:rFonts w:ascii="Times New Roman" w:hAnsi="Times New Roman"/>
          <w:iCs/>
        </w:rPr>
        <w:t>na podstawie art. 6 ust.1 lit</w:t>
      </w:r>
      <w:bookmarkEnd w:id="0"/>
      <w:r>
        <w:rPr>
          <w:rFonts w:ascii="Times New Roman" w:hAnsi="Times New Roman"/>
          <w:iCs/>
        </w:rPr>
        <w:t>. b) RODO - w celu wykonania Umowy, oraz na podstawie art. 6 ust.1 lit f) RODO - w celu weryfikacji danych osobowych w publicznych rejestrach a także zabezpieczenia i dochodzenia ewentualnych roszczeń z Umowy jako prawnie uzasadnionych interesów realizowanych przez Administratora a także w oparciu o art. 6 ust.1 lit. c ) RODO - w celu wypełnienia obowiązków prawnych ciążących na Administratorze i realizacją zawartych umów,;</w:t>
      </w:r>
    </w:p>
    <w:p w:rsidR="00C01916" w:rsidRDefault="00986C8A" w:rsidP="00986C8A">
      <w:pPr>
        <w:pStyle w:val="Akapitzlist"/>
        <w:numPr>
          <w:ilvl w:val="0"/>
          <w:numId w:val="2"/>
        </w:numPr>
        <w:spacing w:line="276" w:lineRule="auto"/>
        <w:jc w:val="both"/>
        <w:rPr>
          <w:rFonts w:ascii="Times New Roman" w:hAnsi="Times New Roman"/>
          <w:iCs/>
        </w:rPr>
      </w:pPr>
      <w:r>
        <w:rPr>
          <w:rFonts w:ascii="Times New Roman" w:hAnsi="Times New Roman"/>
          <w:iCs/>
        </w:rPr>
        <w:t>Odbiorcami państwa danych będą: podmioty i organy, którym Administrator jest zobowiązany lub upoważniony udostępnić dane osobowe na podstawie powszechnie obowiązujących przepisów prawa, oraz podmioty, które na podstawie stosownych umów przetwarzają dane osobowe powierzone do przetwarzania przez Administratora w związku z realizacją usług gwarantujących należyte wykonanie niniejszej Umowy;</w:t>
      </w:r>
    </w:p>
    <w:p w:rsidR="00C01916" w:rsidRDefault="00986C8A" w:rsidP="00986C8A">
      <w:pPr>
        <w:pStyle w:val="Akapitzlist"/>
        <w:numPr>
          <w:ilvl w:val="0"/>
          <w:numId w:val="2"/>
        </w:numPr>
        <w:spacing w:line="276" w:lineRule="auto"/>
        <w:jc w:val="both"/>
        <w:rPr>
          <w:rFonts w:ascii="Times New Roman" w:hAnsi="Times New Roman"/>
          <w:iCs/>
        </w:rPr>
      </w:pPr>
      <w:r>
        <w:rPr>
          <w:rFonts w:ascii="Times New Roman" w:hAnsi="Times New Roman"/>
          <w:iCs/>
        </w:rPr>
        <w:t>Dane osobowe będą przechowywane przez okres niezbędny do realizacji warunków Umowy, a po tym czasie przez okres oraz w zakresie wymaganym przez przepisy prawa powszechnie obowiązującego lub dla zabezpieczenia i dochodzenia ewentualnych roszczeń;</w:t>
      </w:r>
    </w:p>
    <w:p w:rsidR="00C01916" w:rsidRDefault="00986C8A" w:rsidP="00986C8A">
      <w:pPr>
        <w:pStyle w:val="Akapitzlist"/>
        <w:numPr>
          <w:ilvl w:val="0"/>
          <w:numId w:val="2"/>
        </w:numPr>
        <w:spacing w:line="276" w:lineRule="auto"/>
        <w:jc w:val="both"/>
        <w:rPr>
          <w:rFonts w:ascii="Times New Roman" w:hAnsi="Times New Roman"/>
          <w:iCs/>
        </w:rPr>
      </w:pPr>
      <w:r>
        <w:rPr>
          <w:rFonts w:ascii="Times New Roman" w:hAnsi="Times New Roman"/>
          <w:iCs/>
        </w:rPr>
        <w:t>Osobom, których dane dotyczą przysługuje prawo dostępu do w/w danych osobowych, ich sprostowania, usunięcia lub ograniczenia przetwarzania, prawo wniesienia sprzeciwu wobec przetwarzania danych, na zasadach i warunkach wynikających z RODO;</w:t>
      </w:r>
    </w:p>
    <w:p w:rsidR="00C01916" w:rsidRDefault="00986C8A" w:rsidP="00986C8A">
      <w:pPr>
        <w:pStyle w:val="Akapitzlist"/>
        <w:numPr>
          <w:ilvl w:val="0"/>
          <w:numId w:val="2"/>
        </w:numPr>
        <w:spacing w:line="276" w:lineRule="auto"/>
        <w:jc w:val="both"/>
        <w:rPr>
          <w:rFonts w:ascii="Times New Roman" w:hAnsi="Times New Roman"/>
          <w:iCs/>
        </w:rPr>
      </w:pPr>
      <w:r>
        <w:rPr>
          <w:rFonts w:ascii="Times New Roman" w:hAnsi="Times New Roman"/>
          <w:iCs/>
        </w:rPr>
        <w:t>Osobom, których dane dotyczą przysługuje prawo wniesienia skargi do organu nadzorczego, na terytorium RP organem tym jest Prezes Urzędu Ochrony Danych Osobowych;</w:t>
      </w:r>
    </w:p>
    <w:p w:rsidR="00C01916" w:rsidRDefault="00986C8A" w:rsidP="00986C8A">
      <w:pPr>
        <w:pStyle w:val="Akapitzlist"/>
        <w:numPr>
          <w:ilvl w:val="0"/>
          <w:numId w:val="2"/>
        </w:numPr>
        <w:spacing w:line="276" w:lineRule="auto"/>
        <w:jc w:val="both"/>
        <w:rPr>
          <w:rFonts w:ascii="Times New Roman" w:hAnsi="Times New Roman"/>
          <w:iCs/>
        </w:rPr>
      </w:pPr>
      <w:r>
        <w:rPr>
          <w:rFonts w:ascii="Times New Roman" w:hAnsi="Times New Roman"/>
          <w:iCs/>
        </w:rPr>
        <w:t>Podanie danych osobowych jest dobrowolne, jednakże odmowa podania danych może skutkować odmową zawarcia umowy.</w:t>
      </w:r>
    </w:p>
    <w:p w:rsidR="00C01916" w:rsidRDefault="00986C8A" w:rsidP="00986C8A">
      <w:pPr>
        <w:spacing w:line="276" w:lineRule="auto"/>
        <w:jc w:val="both"/>
        <w:rPr>
          <w:iCs/>
        </w:rPr>
      </w:pPr>
      <w:r>
        <w:rPr>
          <w:iCs/>
        </w:rPr>
        <w:t>3.  Wykonawca zobowiązuje się do przekazania w imieniu Zamawiającego wszystkim osobom wskazanym w ust.1 powyżej, a których dane osobowe udostępni Zamawiającemu w związku z realizacją niniejszej Umowy, informacji, o których mowa w art. 14 RODO, w zakresie analogicznym jak w ust.2 powyżej.”</w:t>
      </w:r>
    </w:p>
    <w:p w:rsidR="00C01916" w:rsidRDefault="00986C8A" w:rsidP="00986C8A">
      <w:pPr>
        <w:jc w:val="both"/>
      </w:pPr>
      <w:r>
        <w:br w:type="page"/>
      </w:r>
    </w:p>
    <w:p w:rsidR="00C01916" w:rsidRPr="00986C8A" w:rsidRDefault="00986C8A" w:rsidP="00986C8A">
      <w:pPr>
        <w:jc w:val="both"/>
        <w:rPr>
          <w:i/>
          <w:color w:val="7030A0"/>
          <w:sz w:val="22"/>
          <w:szCs w:val="22"/>
          <w:lang w:val="en-GB"/>
        </w:rPr>
      </w:pPr>
      <w:r w:rsidRPr="00986C8A">
        <w:rPr>
          <w:i/>
          <w:color w:val="7030A0"/>
          <w:sz w:val="22"/>
          <w:szCs w:val="22"/>
          <w:lang w:val="en-GB"/>
        </w:rPr>
        <w:lastRenderedPageBreak/>
        <w:t>Information clause</w:t>
      </w:r>
    </w:p>
    <w:p w:rsidR="00C01916" w:rsidRPr="00986C8A" w:rsidRDefault="00C01916" w:rsidP="00986C8A">
      <w:pPr>
        <w:jc w:val="both"/>
        <w:rPr>
          <w:i/>
          <w:color w:val="7030A0"/>
          <w:sz w:val="22"/>
          <w:szCs w:val="22"/>
          <w:lang w:val="en-GB"/>
        </w:rPr>
      </w:pPr>
    </w:p>
    <w:p w:rsidR="00C01916" w:rsidRPr="00986C8A" w:rsidRDefault="00986C8A" w:rsidP="00986C8A">
      <w:pPr>
        <w:pStyle w:val="Akapitzlist"/>
        <w:numPr>
          <w:ilvl w:val="0"/>
          <w:numId w:val="4"/>
        </w:numPr>
        <w:ind w:left="426" w:hanging="426"/>
        <w:jc w:val="both"/>
        <w:rPr>
          <w:rFonts w:ascii="Times New Roman" w:hAnsi="Times New Roman" w:cs="Times New Roman"/>
          <w:i/>
          <w:color w:val="7030A0"/>
          <w:szCs w:val="22"/>
          <w:lang w:val="en-GB"/>
        </w:rPr>
      </w:pPr>
      <w:r w:rsidRPr="00986C8A">
        <w:rPr>
          <w:rFonts w:ascii="Times New Roman" w:hAnsi="Times New Roman" w:cs="Times New Roman"/>
          <w:i/>
          <w:color w:val="7030A0"/>
          <w:szCs w:val="22"/>
          <w:lang w:val="en-GB"/>
        </w:rPr>
        <w:t>The Purchaser, acting as the administrator of personal data within the meaning of Regulation 2016/679 of the European Parliament and of the Council of 27 April 2016 on the free movement of such data and repealing Directive 95/46 / EC (hereinafter referred to as "GDPR"), is informing that the Employer will process the personal data provided by the Contractor to its representatives and / or proxies, contact persons and persons authorized by him to sign all statements on behalf of and for the Contractor related to the implementation of the Contract in question, to the extent necessary for correct implementation of the subject of the Agreement.</w:t>
      </w:r>
    </w:p>
    <w:p w:rsidR="00C01916" w:rsidRPr="00986C8A" w:rsidRDefault="00986C8A" w:rsidP="00986C8A">
      <w:pPr>
        <w:pStyle w:val="Akapitzlist"/>
        <w:numPr>
          <w:ilvl w:val="0"/>
          <w:numId w:val="4"/>
        </w:numPr>
        <w:ind w:left="426" w:hanging="426"/>
        <w:jc w:val="both"/>
        <w:rPr>
          <w:rFonts w:ascii="Times New Roman" w:hAnsi="Times New Roman" w:cs="Times New Roman"/>
          <w:i/>
          <w:color w:val="7030A0"/>
          <w:szCs w:val="22"/>
          <w:lang w:val="en-GB"/>
        </w:rPr>
      </w:pPr>
      <w:r w:rsidRPr="00986C8A">
        <w:rPr>
          <w:rFonts w:ascii="Times New Roman" w:hAnsi="Times New Roman" w:cs="Times New Roman"/>
          <w:i/>
          <w:color w:val="7030A0"/>
          <w:szCs w:val="22"/>
          <w:lang w:val="en-GB"/>
        </w:rPr>
        <w:t>The Contractor and / or persons representing him declare that they have been informed that:</w:t>
      </w:r>
    </w:p>
    <w:p w:rsidR="00C01916" w:rsidRPr="00986C8A" w:rsidRDefault="00986C8A" w:rsidP="00986C8A">
      <w:pPr>
        <w:pStyle w:val="Akapitzlist"/>
        <w:numPr>
          <w:ilvl w:val="0"/>
          <w:numId w:val="5"/>
        </w:numPr>
        <w:jc w:val="both"/>
        <w:rPr>
          <w:rFonts w:ascii="Times New Roman" w:hAnsi="Times New Roman" w:cs="Times New Roman"/>
          <w:i/>
          <w:color w:val="7030A0"/>
          <w:szCs w:val="22"/>
          <w:lang w:val="en-GB"/>
        </w:rPr>
      </w:pPr>
      <w:r w:rsidRPr="00986C8A">
        <w:rPr>
          <w:rFonts w:ascii="Times New Roman" w:hAnsi="Times New Roman" w:cs="Times New Roman"/>
          <w:i/>
          <w:color w:val="7030A0"/>
          <w:szCs w:val="22"/>
          <w:lang w:val="en-GB"/>
        </w:rPr>
        <w:t>The administrator of their personal data, hereinafter referred to as "Administrator" is the Warsaw University of Life Sciences (SGGW) in Warsaw, ul. Nowoursynowska 166, 02-787 Warsaw;</w:t>
      </w:r>
    </w:p>
    <w:p w:rsidR="00C01916" w:rsidRPr="00986C8A" w:rsidRDefault="00986C8A" w:rsidP="00986C8A">
      <w:pPr>
        <w:pStyle w:val="Akapitzlist"/>
        <w:numPr>
          <w:ilvl w:val="0"/>
          <w:numId w:val="5"/>
        </w:numPr>
        <w:jc w:val="both"/>
        <w:rPr>
          <w:rFonts w:ascii="Times New Roman" w:hAnsi="Times New Roman" w:cs="Times New Roman"/>
          <w:i/>
          <w:color w:val="7030A0"/>
          <w:szCs w:val="22"/>
          <w:lang w:val="en-GB"/>
        </w:rPr>
      </w:pPr>
      <w:r w:rsidRPr="00986C8A">
        <w:rPr>
          <w:rFonts w:ascii="Times New Roman" w:hAnsi="Times New Roman" w:cs="Times New Roman"/>
          <w:i/>
          <w:color w:val="7030A0"/>
          <w:szCs w:val="22"/>
          <w:lang w:val="en-GB"/>
        </w:rPr>
        <w:t>The administrator has appointed a Data Protection Officer who can be contacted at the following email address: iod@sggw.</w:t>
      </w:r>
      <w:r w:rsidR="003964F5">
        <w:rPr>
          <w:rFonts w:ascii="Times New Roman" w:hAnsi="Times New Roman" w:cs="Times New Roman"/>
          <w:i/>
          <w:color w:val="7030A0"/>
          <w:szCs w:val="22"/>
          <w:lang w:val="en-GB"/>
        </w:rPr>
        <w:t>edu.</w:t>
      </w:r>
      <w:r w:rsidRPr="00986C8A">
        <w:rPr>
          <w:rFonts w:ascii="Times New Roman" w:hAnsi="Times New Roman" w:cs="Times New Roman"/>
          <w:i/>
          <w:color w:val="7030A0"/>
          <w:szCs w:val="22"/>
          <w:lang w:val="en-GB"/>
        </w:rPr>
        <w:t>pl;</w:t>
      </w:r>
    </w:p>
    <w:p w:rsidR="00C01916" w:rsidRPr="00986C8A" w:rsidRDefault="00986C8A" w:rsidP="00986C8A">
      <w:pPr>
        <w:pStyle w:val="Akapitzlist"/>
        <w:numPr>
          <w:ilvl w:val="0"/>
          <w:numId w:val="5"/>
        </w:numPr>
        <w:jc w:val="both"/>
        <w:rPr>
          <w:rFonts w:ascii="Times New Roman" w:hAnsi="Times New Roman" w:cs="Times New Roman"/>
          <w:i/>
          <w:color w:val="7030A0"/>
          <w:szCs w:val="22"/>
          <w:lang w:val="en-GB"/>
        </w:rPr>
      </w:pPr>
      <w:r w:rsidRPr="00986C8A">
        <w:rPr>
          <w:rFonts w:ascii="Times New Roman" w:hAnsi="Times New Roman" w:cs="Times New Roman"/>
          <w:i/>
          <w:color w:val="7030A0"/>
          <w:szCs w:val="22"/>
          <w:lang w:val="en-GB"/>
        </w:rPr>
        <w:t>All personal data obta</w:t>
      </w:r>
      <w:bookmarkStart w:id="1" w:name="_GoBack"/>
      <w:bookmarkEnd w:id="1"/>
      <w:r w:rsidRPr="00986C8A">
        <w:rPr>
          <w:rFonts w:ascii="Times New Roman" w:hAnsi="Times New Roman" w:cs="Times New Roman"/>
          <w:i/>
          <w:color w:val="7030A0"/>
          <w:szCs w:val="22"/>
          <w:lang w:val="en-GB"/>
        </w:rPr>
        <w:t xml:space="preserve">ined in connection with the implementation of this Agreement will be processed: pursuant to art. 6(1)(b) GDPR - for the purpose of performing the Agreement, and pursuant to art. 6(1)(f) GDPR - to verify personal data in public registers as well as to secure and assert any claims under the Agreement as legitimate interests pursued by the Administrator, as well as pursuant to art. 6(1)(c) GDPR - in order to </w:t>
      </w:r>
      <w:proofErr w:type="spellStart"/>
      <w:r w:rsidRPr="00986C8A">
        <w:rPr>
          <w:rFonts w:ascii="Times New Roman" w:hAnsi="Times New Roman" w:cs="Times New Roman"/>
          <w:i/>
          <w:color w:val="7030A0"/>
          <w:szCs w:val="22"/>
          <w:lang w:val="en-GB"/>
        </w:rPr>
        <w:t>fulfill</w:t>
      </w:r>
      <w:proofErr w:type="spellEnd"/>
      <w:r w:rsidRPr="00986C8A">
        <w:rPr>
          <w:rFonts w:ascii="Times New Roman" w:hAnsi="Times New Roman" w:cs="Times New Roman"/>
          <w:i/>
          <w:color w:val="7030A0"/>
          <w:szCs w:val="22"/>
          <w:lang w:val="en-GB"/>
        </w:rPr>
        <w:t xml:space="preserve"> the legal obligations incumbent on the Administrator and the implementation of concluded contracts;</w:t>
      </w:r>
    </w:p>
    <w:p w:rsidR="00C01916" w:rsidRPr="00986C8A" w:rsidRDefault="00986C8A" w:rsidP="00986C8A">
      <w:pPr>
        <w:pStyle w:val="Akapitzlist"/>
        <w:numPr>
          <w:ilvl w:val="0"/>
          <w:numId w:val="5"/>
        </w:numPr>
        <w:jc w:val="both"/>
        <w:rPr>
          <w:rFonts w:ascii="Times New Roman" w:hAnsi="Times New Roman" w:cs="Times New Roman"/>
          <w:i/>
          <w:color w:val="7030A0"/>
          <w:szCs w:val="22"/>
          <w:lang w:val="en-GB"/>
        </w:rPr>
      </w:pPr>
      <w:r w:rsidRPr="00986C8A">
        <w:rPr>
          <w:rFonts w:ascii="Times New Roman" w:hAnsi="Times New Roman" w:cs="Times New Roman"/>
          <w:i/>
          <w:color w:val="7030A0"/>
          <w:szCs w:val="22"/>
          <w:lang w:val="en-GB"/>
        </w:rPr>
        <w:t>Recipients of your data will be: entities and bodies to which the Administrator is obliged or authorized to disclose personal data on the basis of generally applicable law, and entities that, on the basis of relevant contracts, process personal data entrusted for processing by the Administrator in connection with the provision of services guaranteeing due performance of this Agreement;</w:t>
      </w:r>
    </w:p>
    <w:p w:rsidR="00C01916" w:rsidRPr="00986C8A" w:rsidRDefault="00986C8A" w:rsidP="00986C8A">
      <w:pPr>
        <w:pStyle w:val="Akapitzlist"/>
        <w:numPr>
          <w:ilvl w:val="0"/>
          <w:numId w:val="5"/>
        </w:numPr>
        <w:jc w:val="both"/>
        <w:rPr>
          <w:rFonts w:ascii="Times New Roman" w:hAnsi="Times New Roman" w:cs="Times New Roman"/>
          <w:i/>
          <w:color w:val="7030A0"/>
          <w:szCs w:val="22"/>
          <w:lang w:val="en-GB"/>
        </w:rPr>
      </w:pPr>
      <w:r w:rsidRPr="00986C8A">
        <w:rPr>
          <w:rFonts w:ascii="Times New Roman" w:hAnsi="Times New Roman" w:cs="Times New Roman"/>
          <w:i/>
          <w:color w:val="7030A0"/>
          <w:szCs w:val="22"/>
          <w:lang w:val="en-GB"/>
        </w:rPr>
        <w:t>Personal data will be stored for the period necessary to implement the terms of the Agreement, and after that for the period and to the extent required by generally applicable law or to secure and assert any claims;</w:t>
      </w:r>
    </w:p>
    <w:p w:rsidR="00C01916" w:rsidRPr="00986C8A" w:rsidRDefault="00986C8A" w:rsidP="00986C8A">
      <w:pPr>
        <w:pStyle w:val="Akapitzlist"/>
        <w:numPr>
          <w:ilvl w:val="0"/>
          <w:numId w:val="5"/>
        </w:numPr>
        <w:jc w:val="both"/>
        <w:rPr>
          <w:rFonts w:ascii="Times New Roman" w:hAnsi="Times New Roman" w:cs="Times New Roman"/>
          <w:i/>
          <w:color w:val="7030A0"/>
          <w:szCs w:val="22"/>
          <w:lang w:val="en-GB"/>
        </w:rPr>
      </w:pPr>
      <w:r w:rsidRPr="00986C8A">
        <w:rPr>
          <w:rFonts w:ascii="Times New Roman" w:hAnsi="Times New Roman" w:cs="Times New Roman"/>
          <w:i/>
          <w:color w:val="7030A0"/>
          <w:szCs w:val="22"/>
          <w:lang w:val="en-GB"/>
        </w:rPr>
        <w:t>Data subjects have the right to access the above-mentioned personal data, rectify them, delete or limit processing, the right to object to data processing, on the terms and conditions arising from the GDPR;</w:t>
      </w:r>
    </w:p>
    <w:p w:rsidR="00C01916" w:rsidRPr="00986C8A" w:rsidRDefault="00986C8A" w:rsidP="00986C8A">
      <w:pPr>
        <w:pStyle w:val="Akapitzlist"/>
        <w:numPr>
          <w:ilvl w:val="0"/>
          <w:numId w:val="5"/>
        </w:numPr>
        <w:jc w:val="both"/>
        <w:rPr>
          <w:rFonts w:ascii="Times New Roman" w:hAnsi="Times New Roman" w:cs="Times New Roman"/>
          <w:i/>
          <w:color w:val="7030A0"/>
          <w:szCs w:val="22"/>
          <w:lang w:val="en-GB"/>
        </w:rPr>
      </w:pPr>
      <w:r w:rsidRPr="00986C8A">
        <w:rPr>
          <w:rFonts w:ascii="Times New Roman" w:hAnsi="Times New Roman" w:cs="Times New Roman"/>
          <w:i/>
          <w:color w:val="7030A0"/>
          <w:szCs w:val="22"/>
          <w:lang w:val="en-GB"/>
        </w:rPr>
        <w:t>Data subjects have the right to lodge a complaint with a supervisory authority, in the territory of the Republic of Poland that authority is the President of the Office for Personal Data Protection;</w:t>
      </w:r>
    </w:p>
    <w:p w:rsidR="00C01916" w:rsidRPr="00986C8A" w:rsidRDefault="00986C8A" w:rsidP="00986C8A">
      <w:pPr>
        <w:pStyle w:val="Akapitzlist"/>
        <w:numPr>
          <w:ilvl w:val="0"/>
          <w:numId w:val="5"/>
        </w:numPr>
        <w:jc w:val="both"/>
        <w:rPr>
          <w:rFonts w:ascii="Times New Roman" w:hAnsi="Times New Roman" w:cs="Times New Roman"/>
          <w:i/>
          <w:color w:val="7030A0"/>
          <w:szCs w:val="22"/>
          <w:lang w:val="en-GB"/>
        </w:rPr>
      </w:pPr>
      <w:r w:rsidRPr="00986C8A">
        <w:rPr>
          <w:rFonts w:ascii="Times New Roman" w:hAnsi="Times New Roman" w:cs="Times New Roman"/>
          <w:i/>
          <w:color w:val="7030A0"/>
          <w:szCs w:val="22"/>
          <w:lang w:val="en-GB"/>
        </w:rPr>
        <w:t>Providing personal data is voluntary, however, refusal to provide data may result in refusal to conclude the contract.</w:t>
      </w:r>
    </w:p>
    <w:p w:rsidR="00C01916" w:rsidRPr="00986C8A" w:rsidRDefault="00986C8A" w:rsidP="00986C8A">
      <w:pPr>
        <w:pStyle w:val="Akapitzlist"/>
        <w:numPr>
          <w:ilvl w:val="0"/>
          <w:numId w:val="4"/>
        </w:numPr>
        <w:ind w:left="426" w:hanging="426"/>
        <w:jc w:val="both"/>
        <w:rPr>
          <w:rFonts w:ascii="Times New Roman" w:hAnsi="Times New Roman" w:cs="Times New Roman"/>
          <w:i/>
          <w:color w:val="7030A0"/>
          <w:szCs w:val="22"/>
          <w:lang w:val="en-GB"/>
        </w:rPr>
      </w:pPr>
      <w:r w:rsidRPr="00986C8A">
        <w:rPr>
          <w:rFonts w:ascii="Times New Roman" w:hAnsi="Times New Roman" w:cs="Times New Roman"/>
          <w:i/>
          <w:color w:val="7030A0"/>
          <w:szCs w:val="22"/>
          <w:lang w:val="en-GB"/>
        </w:rPr>
        <w:t>The Contractor undertakes to provide on behalf of the Employer to all persons indicated in paragraph 1 above, and whose personal data will be made available to the Employer in connection with the implementation of this Agreement, the information referred to in art. 14 GDPR, to the extent analogous to that in paragraph 2 above. "</w:t>
      </w:r>
    </w:p>
    <w:sectPr w:rsidR="00C01916" w:rsidRPr="00986C8A">
      <w:pgSz w:w="11906" w:h="16838"/>
      <w:pgMar w:top="1417" w:right="1417" w:bottom="1417" w:left="1417"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ohit Devanagari">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583B59"/>
    <w:multiLevelType w:val="multilevel"/>
    <w:tmpl w:val="EB1E97CC"/>
    <w:lvl w:ilvl="0">
      <w:start w:val="1"/>
      <w:numFmt w:val="decimal"/>
      <w:pStyle w:val="Nagwek1"/>
      <w:lvlText w:val="%1."/>
      <w:lvlJc w:val="left"/>
      <w:pPr>
        <w:ind w:left="360" w:hanging="360"/>
      </w:pPr>
      <w:rPr>
        <w:b w:val="0"/>
        <w:bCs w:val="0"/>
        <w:i w:val="0"/>
        <w:iCs w:val="0"/>
        <w:caps w:val="0"/>
        <w:smallCaps w:val="0"/>
        <w:strike w:val="0"/>
        <w:dstrike w:val="0"/>
        <w:outline w:val="0"/>
        <w:shadow w:val="0"/>
        <w:emboss w:val="0"/>
        <w:imprint w:val="0"/>
        <w:vanish w:val="0"/>
        <w:spacing w:val="0"/>
        <w:kern w:val="0"/>
        <w:position w:val="0"/>
        <w:sz w:val="24"/>
        <w:u w:val="none"/>
        <w:effect w:val="none"/>
        <w:vertAlign w:val="baseline"/>
        <w:em w:val="none"/>
      </w:rPr>
    </w:lvl>
    <w:lvl w:ilvl="1">
      <w:start w:val="1"/>
      <w:numFmt w:val="lowerLetter"/>
      <w:pStyle w:val="Nagwek2"/>
      <w:lvlText w:val="%2)"/>
      <w:lvlJc w:val="left"/>
      <w:pPr>
        <w:ind w:left="720" w:hanging="360"/>
      </w:pPr>
      <w:rPr>
        <w:b w:val="0"/>
        <w:bCs w:val="0"/>
        <w:i w:val="0"/>
        <w:iCs w:val="0"/>
        <w:caps w:val="0"/>
        <w:smallCaps w:val="0"/>
        <w:strike w:val="0"/>
        <w:dstrike w:val="0"/>
        <w:outline w:val="0"/>
        <w:shadow w:val="0"/>
        <w:emboss w:val="0"/>
        <w:imprint w:val="0"/>
        <w:vanish w:val="0"/>
        <w:spacing w:val="0"/>
        <w:kern w:val="0"/>
        <w:position w:val="0"/>
        <w:sz w:val="24"/>
        <w:u w:val="none"/>
        <w:effect w:val="none"/>
        <w:vertAlign w:val="baseline"/>
        <w:em w:val="none"/>
      </w:rPr>
    </w:lvl>
    <w:lvl w:ilvl="2">
      <w:start w:val="1"/>
      <w:numFmt w:val="lowerRoman"/>
      <w:pStyle w:val="Nagwek3"/>
      <w:lvlText w:val="%3)"/>
      <w:lvlJc w:val="left"/>
      <w:pPr>
        <w:ind w:left="1080" w:hanging="36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307E184C"/>
    <w:multiLevelType w:val="hybridMultilevel"/>
    <w:tmpl w:val="800E127C"/>
    <w:lvl w:ilvl="0" w:tplc="0415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7241CA4"/>
    <w:multiLevelType w:val="hybridMultilevel"/>
    <w:tmpl w:val="E03CF8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B774D3"/>
    <w:multiLevelType w:val="hybridMultilevel"/>
    <w:tmpl w:val="E3469290"/>
    <w:lvl w:ilvl="0" w:tplc="294EFBEA">
      <w:start w:val="1"/>
      <w:numFmt w:val="lowerLetter"/>
      <w:lvlText w:val="%1)"/>
      <w:lvlJc w:val="left"/>
      <w:pPr>
        <w:ind w:left="60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4" w15:restartNumberingAfterBreak="0">
    <w:nsid w:val="6B711377"/>
    <w:multiLevelType w:val="multilevel"/>
    <w:tmpl w:val="EFCAA2F8"/>
    <w:lvl w:ilvl="0">
      <w:start w:val="1"/>
      <w:numFmt w:val="decimal"/>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5" w15:restartNumberingAfterBreak="0">
    <w:nsid w:val="74373724"/>
    <w:multiLevelType w:val="multilevel"/>
    <w:tmpl w:val="50C62F1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5"/>
  </w:num>
  <w:num w:numId="3">
    <w:abstractNumId w:val="4"/>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1916"/>
    <w:rsid w:val="003964F5"/>
    <w:rsid w:val="00986C8A"/>
    <w:rsid w:val="00C01916"/>
    <w:rsid w:val="00E419A9"/>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B12A0"/>
  <w15:docId w15:val="{2121D2A9-992A-4E5D-B53F-86AC4FCF2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pl-P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2E1093"/>
    <w:rPr>
      <w:rFonts w:ascii="Times New Roman" w:eastAsia="Times New Roman" w:hAnsi="Times New Roman" w:cs="Times New Roman"/>
      <w:sz w:val="24"/>
      <w:szCs w:val="24"/>
      <w:lang w:eastAsia="pl-PL"/>
    </w:rPr>
  </w:style>
  <w:style w:type="paragraph" w:styleId="Nagwek1">
    <w:name w:val="heading 1"/>
    <w:basedOn w:val="Normalny"/>
    <w:link w:val="Nagwek1Znak"/>
    <w:uiPriority w:val="9"/>
    <w:qFormat/>
    <w:rsid w:val="00AA2A62"/>
    <w:pPr>
      <w:keepNext/>
      <w:keepLines/>
      <w:numPr>
        <w:numId w:val="1"/>
      </w:numPr>
      <w:spacing w:before="240" w:line="312" w:lineRule="auto"/>
      <w:outlineLvl w:val="0"/>
    </w:pPr>
    <w:rPr>
      <w:rFonts w:asciiTheme="majorHAnsi" w:eastAsiaTheme="majorEastAsia" w:hAnsiTheme="majorHAnsi" w:cstheme="majorBidi"/>
      <w:color w:val="2E74B5" w:themeColor="accent1" w:themeShade="BF"/>
      <w:sz w:val="28"/>
      <w:szCs w:val="32"/>
    </w:rPr>
  </w:style>
  <w:style w:type="paragraph" w:styleId="Nagwek2">
    <w:name w:val="heading 2"/>
    <w:basedOn w:val="Normalny"/>
    <w:link w:val="Nagwek2Znak"/>
    <w:uiPriority w:val="9"/>
    <w:unhideWhenUsed/>
    <w:qFormat/>
    <w:rsid w:val="00AA2A62"/>
    <w:pPr>
      <w:keepNext/>
      <w:keepLines/>
      <w:numPr>
        <w:ilvl w:val="1"/>
        <w:numId w:val="1"/>
      </w:numPr>
      <w:spacing w:before="40"/>
      <w:outlineLvl w:val="1"/>
    </w:pPr>
    <w:rPr>
      <w:rFonts w:asciiTheme="majorHAnsi" w:eastAsiaTheme="majorEastAsia" w:hAnsiTheme="majorHAnsi" w:cstheme="majorBidi"/>
      <w:color w:val="2E74B5" w:themeColor="accent1" w:themeShade="BF"/>
      <w:szCs w:val="26"/>
    </w:rPr>
  </w:style>
  <w:style w:type="paragraph" w:styleId="Nagwek3">
    <w:name w:val="heading 3"/>
    <w:basedOn w:val="Normalny"/>
    <w:link w:val="Nagwek3Znak"/>
    <w:uiPriority w:val="9"/>
    <w:unhideWhenUsed/>
    <w:qFormat/>
    <w:rsid w:val="00AA2A62"/>
    <w:pPr>
      <w:keepNext/>
      <w:keepLines/>
      <w:numPr>
        <w:ilvl w:val="2"/>
        <w:numId w:val="1"/>
      </w:numPr>
      <w:spacing w:before="40"/>
      <w:outlineLvl w:val="2"/>
    </w:pPr>
    <w:rPr>
      <w:rFonts w:asciiTheme="majorHAnsi" w:eastAsiaTheme="majorEastAsia" w:hAnsiTheme="majorHAnsi" w:cstheme="majorBidi"/>
      <w:color w:val="1F4D78" w:themeColor="accent1" w:themeShade="7F"/>
    </w:rPr>
  </w:style>
  <w:style w:type="paragraph" w:styleId="Nagwek4">
    <w:name w:val="heading 4"/>
    <w:basedOn w:val="Normalny"/>
    <w:link w:val="Nagwek4Znak"/>
    <w:uiPriority w:val="9"/>
    <w:unhideWhenUsed/>
    <w:qFormat/>
    <w:rsid w:val="00AA2A62"/>
    <w:pPr>
      <w:keepNext/>
      <w:keepLines/>
      <w:spacing w:before="4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link w:val="Nagwek5Znak"/>
    <w:uiPriority w:val="9"/>
    <w:semiHidden/>
    <w:unhideWhenUsed/>
    <w:qFormat/>
    <w:rsid w:val="00AA2A62"/>
    <w:pPr>
      <w:keepNext/>
      <w:keepLines/>
      <w:spacing w:before="40"/>
      <w:outlineLvl w:val="4"/>
    </w:pPr>
    <w:rPr>
      <w:rFonts w:asciiTheme="majorHAnsi" w:eastAsiaTheme="majorEastAsia" w:hAnsiTheme="majorHAnsi" w:cstheme="majorBidi"/>
      <w:color w:val="2E74B5" w:themeColor="accent1" w:themeShade="BF"/>
    </w:rPr>
  </w:style>
  <w:style w:type="paragraph" w:styleId="Nagwek6">
    <w:name w:val="heading 6"/>
    <w:basedOn w:val="Normalny"/>
    <w:link w:val="Nagwek6Znak"/>
    <w:uiPriority w:val="9"/>
    <w:semiHidden/>
    <w:unhideWhenUsed/>
    <w:qFormat/>
    <w:rsid w:val="00AA2A62"/>
    <w:pPr>
      <w:keepNext/>
      <w:keepLines/>
      <w:spacing w:before="40"/>
      <w:outlineLvl w:val="5"/>
    </w:pPr>
    <w:rPr>
      <w:rFonts w:asciiTheme="majorHAnsi" w:eastAsiaTheme="majorEastAsia" w:hAnsiTheme="majorHAnsi" w:cstheme="majorBidi"/>
      <w:color w:val="1F4D78" w:themeColor="accent1" w:themeShade="7F"/>
    </w:rPr>
  </w:style>
  <w:style w:type="paragraph" w:styleId="Nagwek7">
    <w:name w:val="heading 7"/>
    <w:basedOn w:val="Normalny"/>
    <w:link w:val="Nagwek7Znak"/>
    <w:uiPriority w:val="9"/>
    <w:semiHidden/>
    <w:unhideWhenUsed/>
    <w:qFormat/>
    <w:rsid w:val="00AA2A62"/>
    <w:pPr>
      <w:keepNext/>
      <w:keepLines/>
      <w:spacing w:before="40"/>
      <w:outlineLvl w:val="6"/>
    </w:pPr>
    <w:rPr>
      <w:rFonts w:asciiTheme="majorHAnsi" w:eastAsiaTheme="majorEastAsia" w:hAnsiTheme="majorHAnsi" w:cstheme="majorBidi"/>
      <w:i/>
      <w:iCs/>
      <w:color w:val="1F4D78" w:themeColor="accent1" w:themeShade="7F"/>
    </w:rPr>
  </w:style>
  <w:style w:type="paragraph" w:styleId="Nagwek8">
    <w:name w:val="heading 8"/>
    <w:basedOn w:val="Normalny"/>
    <w:link w:val="Nagwek8Znak"/>
    <w:uiPriority w:val="9"/>
    <w:semiHidden/>
    <w:unhideWhenUsed/>
    <w:qFormat/>
    <w:rsid w:val="00AA2A62"/>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link w:val="Nagwek9Znak"/>
    <w:uiPriority w:val="9"/>
    <w:semiHidden/>
    <w:unhideWhenUsed/>
    <w:qFormat/>
    <w:rsid w:val="00AA2A6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abele-nagwkiZnak">
    <w:name w:val="Tabele - nagłówki Znak"/>
    <w:basedOn w:val="Domylnaczcionkaakapitu"/>
    <w:qFormat/>
    <w:rsid w:val="00AA2A62"/>
    <w:rPr>
      <w:rFonts w:ascii="Calibri" w:hAnsi="Calibri"/>
      <w:b/>
      <w:sz w:val="20"/>
      <w:lang w:val="en-GB" w:bidi="en-US"/>
    </w:rPr>
  </w:style>
  <w:style w:type="character" w:customStyle="1" w:styleId="CytatZnak">
    <w:name w:val="Cytat Znak"/>
    <w:basedOn w:val="Domylnaczcionkaakapitu"/>
    <w:link w:val="Cytat"/>
    <w:uiPriority w:val="29"/>
    <w:qFormat/>
    <w:rsid w:val="00AA2A62"/>
    <w:rPr>
      <w:rFonts w:ascii="Times New Roman" w:hAnsi="Times New Roman"/>
      <w:i/>
      <w:iCs/>
      <w:color w:val="404040" w:themeColor="text1" w:themeTint="BF"/>
      <w:sz w:val="24"/>
    </w:rPr>
  </w:style>
  <w:style w:type="character" w:customStyle="1" w:styleId="czeinternetowe">
    <w:name w:val="Łącze internetowe"/>
    <w:basedOn w:val="Domylnaczcionkaakapitu"/>
    <w:uiPriority w:val="99"/>
    <w:unhideWhenUsed/>
    <w:rsid w:val="00AA2A62"/>
    <w:rPr>
      <w:color w:val="0563C1" w:themeColor="hyperlink"/>
      <w:u w:val="single"/>
    </w:rPr>
  </w:style>
  <w:style w:type="character" w:customStyle="1" w:styleId="LegendaZnak">
    <w:name w:val="Legenda Znak"/>
    <w:basedOn w:val="Domylnaczcionkaakapitu"/>
    <w:link w:val="Legenda"/>
    <w:uiPriority w:val="35"/>
    <w:qFormat/>
    <w:rsid w:val="00AA2A62"/>
    <w:rPr>
      <w:rFonts w:ascii="Calibri" w:eastAsia="Times New Roman" w:hAnsi="Calibri" w:cs="Times New Roman"/>
      <w:bCs/>
      <w:color w:val="2E74B5" w:themeColor="accent1" w:themeShade="BF"/>
      <w:lang w:bidi="en-US"/>
    </w:rPr>
  </w:style>
  <w:style w:type="character" w:customStyle="1" w:styleId="NagwekZnak">
    <w:name w:val="Nagłówek Znak"/>
    <w:basedOn w:val="Domylnaczcionkaakapitu"/>
    <w:link w:val="Nagwek"/>
    <w:uiPriority w:val="99"/>
    <w:qFormat/>
    <w:rsid w:val="00AA2A62"/>
    <w:rPr>
      <w:rFonts w:ascii="Times New Roman" w:hAnsi="Times New Roman"/>
      <w:sz w:val="24"/>
    </w:rPr>
  </w:style>
  <w:style w:type="character" w:customStyle="1" w:styleId="Nagwek1Znak">
    <w:name w:val="Nagłówek 1 Znak"/>
    <w:basedOn w:val="Domylnaczcionkaakapitu"/>
    <w:link w:val="Nagwek1"/>
    <w:uiPriority w:val="9"/>
    <w:qFormat/>
    <w:rsid w:val="00AA2A62"/>
    <w:rPr>
      <w:rFonts w:asciiTheme="majorHAnsi" w:eastAsiaTheme="majorEastAsia" w:hAnsiTheme="majorHAnsi" w:cstheme="majorBidi"/>
      <w:color w:val="2E74B5" w:themeColor="accent1" w:themeShade="BF"/>
      <w:sz w:val="28"/>
      <w:szCs w:val="32"/>
    </w:rPr>
  </w:style>
  <w:style w:type="character" w:customStyle="1" w:styleId="Nagwek2Znak">
    <w:name w:val="Nagłówek 2 Znak"/>
    <w:basedOn w:val="Domylnaczcionkaakapitu"/>
    <w:link w:val="Nagwek2"/>
    <w:uiPriority w:val="9"/>
    <w:qFormat/>
    <w:rsid w:val="00AA2A62"/>
    <w:rPr>
      <w:rFonts w:asciiTheme="majorHAnsi" w:eastAsiaTheme="majorEastAsia" w:hAnsiTheme="majorHAnsi" w:cstheme="majorBidi"/>
      <w:color w:val="2E74B5" w:themeColor="accent1" w:themeShade="BF"/>
      <w:sz w:val="24"/>
      <w:szCs w:val="26"/>
    </w:rPr>
  </w:style>
  <w:style w:type="character" w:customStyle="1" w:styleId="Nagwek3Znak">
    <w:name w:val="Nagłówek 3 Znak"/>
    <w:basedOn w:val="Domylnaczcionkaakapitu"/>
    <w:link w:val="Nagwek3"/>
    <w:uiPriority w:val="9"/>
    <w:qFormat/>
    <w:rsid w:val="00AA2A62"/>
    <w:rPr>
      <w:rFonts w:asciiTheme="majorHAnsi" w:eastAsiaTheme="majorEastAsia" w:hAnsiTheme="majorHAnsi" w:cstheme="majorBidi"/>
      <w:color w:val="1F4D78" w:themeColor="accent1" w:themeShade="7F"/>
      <w:sz w:val="24"/>
      <w:szCs w:val="24"/>
    </w:rPr>
  </w:style>
  <w:style w:type="character" w:customStyle="1" w:styleId="Nagwek4Znak">
    <w:name w:val="Nagłówek 4 Znak"/>
    <w:basedOn w:val="Domylnaczcionkaakapitu"/>
    <w:link w:val="Nagwek4"/>
    <w:uiPriority w:val="9"/>
    <w:qFormat/>
    <w:rsid w:val="00AA2A62"/>
    <w:rPr>
      <w:rFonts w:asciiTheme="majorHAnsi" w:eastAsiaTheme="majorEastAsia" w:hAnsiTheme="majorHAnsi" w:cstheme="majorBidi"/>
      <w:i/>
      <w:iCs/>
      <w:color w:val="2E74B5" w:themeColor="accent1" w:themeShade="BF"/>
      <w:sz w:val="24"/>
    </w:rPr>
  </w:style>
  <w:style w:type="character" w:customStyle="1" w:styleId="Nagwek5Znak">
    <w:name w:val="Nagłówek 5 Znak"/>
    <w:basedOn w:val="Domylnaczcionkaakapitu"/>
    <w:link w:val="Nagwek5"/>
    <w:uiPriority w:val="9"/>
    <w:semiHidden/>
    <w:qFormat/>
    <w:rsid w:val="00AA2A62"/>
    <w:rPr>
      <w:rFonts w:asciiTheme="majorHAnsi" w:eastAsiaTheme="majorEastAsia" w:hAnsiTheme="majorHAnsi" w:cstheme="majorBidi"/>
      <w:color w:val="2E74B5" w:themeColor="accent1" w:themeShade="BF"/>
      <w:sz w:val="24"/>
    </w:rPr>
  </w:style>
  <w:style w:type="character" w:customStyle="1" w:styleId="Nagwek6Znak">
    <w:name w:val="Nagłówek 6 Znak"/>
    <w:basedOn w:val="Domylnaczcionkaakapitu"/>
    <w:link w:val="Nagwek6"/>
    <w:uiPriority w:val="9"/>
    <w:semiHidden/>
    <w:qFormat/>
    <w:rsid w:val="00AA2A62"/>
    <w:rPr>
      <w:rFonts w:asciiTheme="majorHAnsi" w:eastAsiaTheme="majorEastAsia" w:hAnsiTheme="majorHAnsi" w:cstheme="majorBidi"/>
      <w:color w:val="1F4D78" w:themeColor="accent1" w:themeShade="7F"/>
      <w:sz w:val="24"/>
    </w:rPr>
  </w:style>
  <w:style w:type="character" w:customStyle="1" w:styleId="Nagwek7Znak">
    <w:name w:val="Nagłówek 7 Znak"/>
    <w:basedOn w:val="Domylnaczcionkaakapitu"/>
    <w:link w:val="Nagwek7"/>
    <w:uiPriority w:val="9"/>
    <w:semiHidden/>
    <w:qFormat/>
    <w:rsid w:val="00AA2A62"/>
    <w:rPr>
      <w:rFonts w:asciiTheme="majorHAnsi" w:eastAsiaTheme="majorEastAsia" w:hAnsiTheme="majorHAnsi" w:cstheme="majorBidi"/>
      <w:i/>
      <w:iCs/>
      <w:color w:val="1F4D78" w:themeColor="accent1" w:themeShade="7F"/>
      <w:sz w:val="24"/>
    </w:rPr>
  </w:style>
  <w:style w:type="character" w:customStyle="1" w:styleId="Nagwek8Znak">
    <w:name w:val="Nagłówek 8 Znak"/>
    <w:basedOn w:val="Domylnaczcionkaakapitu"/>
    <w:link w:val="Nagwek8"/>
    <w:uiPriority w:val="9"/>
    <w:semiHidden/>
    <w:qFormat/>
    <w:rsid w:val="00AA2A62"/>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qFormat/>
    <w:rsid w:val="00AA2A62"/>
    <w:rPr>
      <w:rFonts w:asciiTheme="majorHAnsi" w:eastAsiaTheme="majorEastAsia" w:hAnsiTheme="majorHAnsi" w:cstheme="majorBidi"/>
      <w:i/>
      <w:iCs/>
      <w:color w:val="272727" w:themeColor="text1" w:themeTint="D8"/>
      <w:sz w:val="21"/>
      <w:szCs w:val="21"/>
    </w:rPr>
  </w:style>
  <w:style w:type="character" w:styleId="Odwoaniedokomentarza">
    <w:name w:val="annotation reference"/>
    <w:basedOn w:val="Domylnaczcionkaakapitu"/>
    <w:uiPriority w:val="99"/>
    <w:semiHidden/>
    <w:unhideWhenUsed/>
    <w:qFormat/>
    <w:rsid w:val="00AA2A62"/>
    <w:rPr>
      <w:sz w:val="16"/>
      <w:szCs w:val="16"/>
    </w:rPr>
  </w:style>
  <w:style w:type="character" w:customStyle="1" w:styleId="PodtytuZnak">
    <w:name w:val="Podtytuł Znak"/>
    <w:basedOn w:val="Domylnaczcionkaakapitu"/>
    <w:link w:val="Podtytu"/>
    <w:uiPriority w:val="11"/>
    <w:qFormat/>
    <w:rsid w:val="00AA2A62"/>
    <w:rPr>
      <w:rFonts w:eastAsiaTheme="minorEastAsia"/>
      <w:color w:val="5A5A5A" w:themeColor="text1" w:themeTint="A5"/>
      <w:spacing w:val="15"/>
    </w:rPr>
  </w:style>
  <w:style w:type="character" w:customStyle="1" w:styleId="Rys-podpisyZnak">
    <w:name w:val="Rys - podpisy Znak"/>
    <w:basedOn w:val="Domylnaczcionkaakapitu"/>
    <w:qFormat/>
    <w:rsid w:val="00AA2A62"/>
    <w:rPr>
      <w:rFonts w:ascii="Times New Roman" w:hAnsi="Times New Roman"/>
      <w:sz w:val="24"/>
    </w:rPr>
  </w:style>
  <w:style w:type="character" w:customStyle="1" w:styleId="StopkaZnak">
    <w:name w:val="Stopka Znak"/>
    <w:basedOn w:val="Domylnaczcionkaakapitu"/>
    <w:link w:val="Stopka"/>
    <w:uiPriority w:val="99"/>
    <w:qFormat/>
    <w:rsid w:val="00AA2A62"/>
    <w:rPr>
      <w:rFonts w:ascii="Times New Roman" w:hAnsi="Times New Roman"/>
      <w:sz w:val="24"/>
    </w:rPr>
  </w:style>
  <w:style w:type="character" w:customStyle="1" w:styleId="StylrodekZnak">
    <w:name w:val="Styl środek Znak"/>
    <w:basedOn w:val="Domylnaczcionkaakapitu"/>
    <w:link w:val="Stylrodek"/>
    <w:qFormat/>
    <w:rsid w:val="00AA2A62"/>
    <w:rPr>
      <w:rFonts w:ascii="Times New Roman" w:hAnsi="Times New Roman"/>
      <w:sz w:val="24"/>
      <w:lang w:val="en-GB" w:eastAsia="en-GB"/>
    </w:rPr>
  </w:style>
  <w:style w:type="character" w:customStyle="1" w:styleId="Tabela-tytuZnak">
    <w:name w:val="Tabela - tytuł Znak"/>
    <w:basedOn w:val="LegendaZnak"/>
    <w:qFormat/>
    <w:rsid w:val="00AA2A62"/>
    <w:rPr>
      <w:rFonts w:ascii="Calibri" w:eastAsia="Times New Roman" w:hAnsi="Calibri" w:cs="Times New Roman"/>
      <w:b/>
      <w:bCs/>
      <w:color w:val="2E74B5" w:themeColor="accent1" w:themeShade="BF"/>
      <w:lang w:bidi="en-US"/>
    </w:rPr>
  </w:style>
  <w:style w:type="character" w:customStyle="1" w:styleId="Tabele-tekstZnak">
    <w:name w:val="Tabele - tekst Znak"/>
    <w:basedOn w:val="Domylnaczcionkaakapitu"/>
    <w:qFormat/>
    <w:rsid w:val="00AA2A62"/>
    <w:rPr>
      <w:rFonts w:ascii="Calibri" w:hAnsi="Calibri"/>
      <w:sz w:val="20"/>
      <w:lang w:val="en-GB" w:bidi="en-US"/>
    </w:rPr>
  </w:style>
  <w:style w:type="character" w:customStyle="1" w:styleId="TekstdymkaZnak">
    <w:name w:val="Tekst dymka Znak"/>
    <w:basedOn w:val="Domylnaczcionkaakapitu"/>
    <w:link w:val="Tekstdymka"/>
    <w:uiPriority w:val="99"/>
    <w:semiHidden/>
    <w:qFormat/>
    <w:rsid w:val="00AA2A62"/>
    <w:rPr>
      <w:rFonts w:ascii="Segoe UI" w:hAnsi="Segoe UI" w:cs="Segoe UI"/>
      <w:sz w:val="18"/>
      <w:szCs w:val="18"/>
    </w:rPr>
  </w:style>
  <w:style w:type="character" w:customStyle="1" w:styleId="TekstkomentarzaZnak">
    <w:name w:val="Tekst komentarza Znak"/>
    <w:basedOn w:val="Domylnaczcionkaakapitu"/>
    <w:link w:val="Tekstkomentarza"/>
    <w:uiPriority w:val="99"/>
    <w:semiHidden/>
    <w:qFormat/>
    <w:rsid w:val="00AA2A62"/>
    <w:rPr>
      <w:rFonts w:ascii="Times New Roman" w:hAnsi="Times New Roman"/>
      <w:sz w:val="20"/>
      <w:szCs w:val="20"/>
    </w:rPr>
  </w:style>
  <w:style w:type="character" w:styleId="Tekstzastpczy">
    <w:name w:val="Placeholder Text"/>
    <w:basedOn w:val="Domylnaczcionkaakapitu"/>
    <w:uiPriority w:val="99"/>
    <w:semiHidden/>
    <w:qFormat/>
    <w:rsid w:val="00AA2A62"/>
    <w:rPr>
      <w:color w:val="808080"/>
    </w:rPr>
  </w:style>
  <w:style w:type="character" w:customStyle="1" w:styleId="TematkomentarzaZnak">
    <w:name w:val="Temat komentarza Znak"/>
    <w:basedOn w:val="TekstkomentarzaZnak"/>
    <w:link w:val="Tematkomentarza"/>
    <w:uiPriority w:val="99"/>
    <w:semiHidden/>
    <w:qFormat/>
    <w:rsid w:val="00AA2A62"/>
    <w:rPr>
      <w:rFonts w:ascii="Times New Roman" w:hAnsi="Times New Roman"/>
      <w:b/>
      <w:bCs/>
      <w:sz w:val="20"/>
      <w:szCs w:val="20"/>
    </w:rPr>
  </w:style>
  <w:style w:type="character" w:customStyle="1" w:styleId="tlid-translation">
    <w:name w:val="tlid-translation"/>
    <w:basedOn w:val="Domylnaczcionkaakapitu"/>
    <w:qFormat/>
    <w:rsid w:val="00AA2A62"/>
  </w:style>
  <w:style w:type="character" w:customStyle="1" w:styleId="TytuZnak">
    <w:name w:val="Tytuł Znak"/>
    <w:basedOn w:val="Domylnaczcionkaakapitu"/>
    <w:link w:val="Tytu"/>
    <w:uiPriority w:val="10"/>
    <w:qFormat/>
    <w:rsid w:val="00AA2A62"/>
    <w:rPr>
      <w:rFonts w:asciiTheme="majorHAnsi" w:eastAsiaTheme="majorEastAsia" w:hAnsiTheme="majorHAnsi" w:cstheme="majorBidi"/>
      <w:color w:val="1F4E79" w:themeColor="accent1" w:themeShade="80"/>
      <w:spacing w:val="-10"/>
      <w:kern w:val="2"/>
      <w:sz w:val="36"/>
      <w:szCs w:val="56"/>
    </w:rPr>
  </w:style>
  <w:style w:type="character" w:customStyle="1" w:styleId="ListLabel1">
    <w:name w:val="ListLabel 1"/>
    <w:qFormat/>
    <w:rPr>
      <w:b w:val="0"/>
      <w:bCs w:val="0"/>
      <w:i w:val="0"/>
      <w:iCs w:val="0"/>
      <w:caps w:val="0"/>
      <w:smallCaps w:val="0"/>
      <w:strike w:val="0"/>
      <w:dstrike w:val="0"/>
      <w:outline w:val="0"/>
      <w:shadow w:val="0"/>
      <w:emboss w:val="0"/>
      <w:imprint w:val="0"/>
      <w:vanish w:val="0"/>
      <w:spacing w:val="0"/>
      <w:kern w:val="0"/>
      <w:position w:val="0"/>
      <w:sz w:val="24"/>
      <w:u w:val="none"/>
      <w:effect w:val="none"/>
      <w:vertAlign w:val="baseline"/>
      <w:em w:val="none"/>
    </w:rPr>
  </w:style>
  <w:style w:type="character" w:customStyle="1" w:styleId="ListLabel2">
    <w:name w:val="ListLabel 2"/>
    <w:qFormat/>
    <w:rPr>
      <w:b w:val="0"/>
      <w:bCs w:val="0"/>
      <w:i w:val="0"/>
      <w:iCs w:val="0"/>
      <w:caps w:val="0"/>
      <w:smallCaps w:val="0"/>
      <w:strike w:val="0"/>
      <w:dstrike w:val="0"/>
      <w:outline w:val="0"/>
      <w:shadow w:val="0"/>
      <w:emboss w:val="0"/>
      <w:imprint w:val="0"/>
      <w:vanish w:val="0"/>
      <w:spacing w:val="0"/>
      <w:kern w:val="0"/>
      <w:position w:val="0"/>
      <w:sz w:val="24"/>
      <w:u w:val="none"/>
      <w:effect w:val="none"/>
      <w:vertAlign w:val="baseline"/>
      <w:em w:val="none"/>
    </w:rPr>
  </w:style>
  <w:style w:type="character" w:customStyle="1" w:styleId="ListLabel3">
    <w:name w:val="ListLabel 3"/>
    <w:qFormat/>
    <w:rPr>
      <w:b w:val="0"/>
      <w:bCs w:val="0"/>
      <w:i w:val="0"/>
      <w:iCs w:val="0"/>
      <w:caps w:val="0"/>
      <w:smallCaps w:val="0"/>
      <w:strike w:val="0"/>
      <w:dstrike w:val="0"/>
      <w:outline w:val="0"/>
      <w:shadow w:val="0"/>
      <w:emboss w:val="0"/>
      <w:imprint w:val="0"/>
      <w:vanish w:val="0"/>
      <w:spacing w:val="0"/>
      <w:kern w:val="0"/>
      <w:position w:val="0"/>
      <w:sz w:val="24"/>
      <w:u w:val="none"/>
      <w:effect w:val="none"/>
      <w:vertAlign w:val="baseline"/>
      <w:em w:val="none"/>
    </w:rPr>
  </w:style>
  <w:style w:type="character" w:customStyle="1" w:styleId="ListLabel4">
    <w:name w:val="ListLabel 4"/>
    <w:qFormat/>
    <w:rPr>
      <w:b w:val="0"/>
      <w:bCs w:val="0"/>
      <w:i w:val="0"/>
      <w:iCs w:val="0"/>
      <w:caps w:val="0"/>
      <w:smallCaps w:val="0"/>
      <w:strike w:val="0"/>
      <w:dstrike w:val="0"/>
      <w:outline w:val="0"/>
      <w:shadow w:val="0"/>
      <w:emboss w:val="0"/>
      <w:imprint w:val="0"/>
      <w:vanish w:val="0"/>
      <w:spacing w:val="0"/>
      <w:kern w:val="0"/>
      <w:position w:val="0"/>
      <w:sz w:val="24"/>
      <w:u w:val="none"/>
      <w:effect w:val="none"/>
      <w:vertAlign w:val="baseline"/>
      <w:em w:val="none"/>
    </w:rPr>
  </w:style>
  <w:style w:type="character" w:customStyle="1" w:styleId="ListLabel5">
    <w:name w:val="ListLabel 5"/>
    <w:qFormat/>
    <w:rPr>
      <w:b w:val="0"/>
      <w:bCs w:val="0"/>
      <w:i w:val="0"/>
      <w:iCs w:val="0"/>
      <w:caps w:val="0"/>
      <w:smallCaps w:val="0"/>
      <w:strike w:val="0"/>
      <w:dstrike w:val="0"/>
      <w:outline w:val="0"/>
      <w:shadow w:val="0"/>
      <w:emboss w:val="0"/>
      <w:imprint w:val="0"/>
      <w:vanish w:val="0"/>
      <w:spacing w:val="0"/>
      <w:kern w:val="0"/>
      <w:position w:val="0"/>
      <w:sz w:val="24"/>
      <w:u w:val="none"/>
      <w:effect w:val="none"/>
      <w:vertAlign w:val="baseline"/>
      <w:em w:val="none"/>
    </w:rPr>
  </w:style>
  <w:style w:type="character" w:customStyle="1" w:styleId="ListLabel6">
    <w:name w:val="ListLabel 6"/>
    <w:qFormat/>
    <w:rPr>
      <w:b w:val="0"/>
      <w:bCs w:val="0"/>
      <w:i w:val="0"/>
      <w:iCs w:val="0"/>
      <w:caps w:val="0"/>
      <w:smallCaps w:val="0"/>
      <w:strike w:val="0"/>
      <w:dstrike w:val="0"/>
      <w:outline w:val="0"/>
      <w:shadow w:val="0"/>
      <w:emboss w:val="0"/>
      <w:imprint w:val="0"/>
      <w:vanish w:val="0"/>
      <w:spacing w:val="0"/>
      <w:kern w:val="0"/>
      <w:position w:val="0"/>
      <w:sz w:val="24"/>
      <w:u w:val="none"/>
      <w:effect w:val="none"/>
      <w:vertAlign w:val="baseline"/>
      <w:em w:val="none"/>
    </w:rPr>
  </w:style>
  <w:style w:type="paragraph" w:styleId="Nagwek">
    <w:name w:val="header"/>
    <w:basedOn w:val="Normalny"/>
    <w:next w:val="Tekstpodstawowy"/>
    <w:link w:val="NagwekZnak"/>
    <w:uiPriority w:val="99"/>
    <w:unhideWhenUsed/>
    <w:rsid w:val="00AA2A62"/>
    <w:pPr>
      <w:tabs>
        <w:tab w:val="center" w:pos="4536"/>
        <w:tab w:val="right" w:pos="9072"/>
      </w:tabs>
    </w:pPr>
  </w:style>
  <w:style w:type="paragraph" w:styleId="Tekstpodstawowy">
    <w:name w:val="Body Text"/>
    <w:basedOn w:val="Normalny"/>
    <w:pPr>
      <w:spacing w:after="140" w:line="276" w:lineRule="auto"/>
    </w:pPr>
  </w:style>
  <w:style w:type="paragraph" w:styleId="Lista">
    <w:name w:val="List"/>
    <w:basedOn w:val="Tekstpodstawowy"/>
    <w:rPr>
      <w:rFonts w:cs="Lohit Devanagari"/>
    </w:rPr>
  </w:style>
  <w:style w:type="paragraph" w:styleId="Legenda">
    <w:name w:val="caption"/>
    <w:basedOn w:val="Normalny"/>
    <w:link w:val="LegendaZnak"/>
    <w:uiPriority w:val="35"/>
    <w:unhideWhenUsed/>
    <w:qFormat/>
    <w:rsid w:val="00AA2A62"/>
    <w:pPr>
      <w:spacing w:before="60" w:after="120"/>
      <w:jc w:val="center"/>
    </w:pPr>
    <w:rPr>
      <w:rFonts w:ascii="Calibri" w:hAnsi="Calibri"/>
      <w:bCs/>
      <w:color w:val="2E74B5" w:themeColor="accent1" w:themeShade="BF"/>
      <w:sz w:val="22"/>
      <w:lang w:bidi="en-US"/>
    </w:rPr>
  </w:style>
  <w:style w:type="paragraph" w:customStyle="1" w:styleId="Indeks">
    <w:name w:val="Indeks"/>
    <w:basedOn w:val="Normalny"/>
    <w:qFormat/>
    <w:pPr>
      <w:suppressLineNumbers/>
    </w:pPr>
    <w:rPr>
      <w:rFonts w:cs="Lohit Devanagari"/>
    </w:rPr>
  </w:style>
  <w:style w:type="paragraph" w:customStyle="1" w:styleId="Tabele-nagwki">
    <w:name w:val="Tabele - nagłówki"/>
    <w:basedOn w:val="Normalny"/>
    <w:qFormat/>
    <w:rsid w:val="00AA2A62"/>
    <w:pPr>
      <w:jc w:val="center"/>
    </w:pPr>
    <w:rPr>
      <w:rFonts w:ascii="Calibri" w:hAnsi="Calibri"/>
      <w:b/>
      <w:sz w:val="20"/>
      <w:lang w:val="en-GB" w:bidi="en-US"/>
    </w:rPr>
  </w:style>
  <w:style w:type="paragraph" w:styleId="Akapitzlist">
    <w:name w:val="List Paragraph"/>
    <w:basedOn w:val="Normalny"/>
    <w:uiPriority w:val="34"/>
    <w:qFormat/>
    <w:rsid w:val="00AA2A62"/>
    <w:pPr>
      <w:spacing w:line="259" w:lineRule="auto"/>
      <w:ind w:left="720"/>
      <w:contextualSpacing/>
    </w:pPr>
    <w:rPr>
      <w:rFonts w:ascii="Calibri" w:eastAsia="Calibri" w:hAnsi="Calibri" w:cs="Calibri"/>
      <w:sz w:val="22"/>
    </w:rPr>
  </w:style>
  <w:style w:type="paragraph" w:styleId="Cytat">
    <w:name w:val="Quote"/>
    <w:basedOn w:val="Normalny"/>
    <w:link w:val="CytatZnak"/>
    <w:uiPriority w:val="29"/>
    <w:qFormat/>
    <w:rsid w:val="00AA2A62"/>
    <w:pPr>
      <w:spacing w:before="200"/>
      <w:ind w:left="864" w:right="864"/>
      <w:jc w:val="center"/>
    </w:pPr>
    <w:rPr>
      <w:i/>
      <w:iCs/>
      <w:color w:val="404040" w:themeColor="text1" w:themeTint="BF"/>
    </w:rPr>
  </w:style>
  <w:style w:type="paragraph" w:styleId="Nagwekspisutreci">
    <w:name w:val="TOC Heading"/>
    <w:basedOn w:val="Nagwek1"/>
    <w:uiPriority w:val="39"/>
    <w:unhideWhenUsed/>
    <w:qFormat/>
    <w:rsid w:val="00AA2A62"/>
    <w:pPr>
      <w:numPr>
        <w:numId w:val="0"/>
      </w:numPr>
      <w:spacing w:line="259" w:lineRule="auto"/>
    </w:pPr>
    <w:rPr>
      <w:lang w:val="en-GB" w:eastAsia="en-GB"/>
    </w:rPr>
  </w:style>
  <w:style w:type="paragraph" w:styleId="Podtytu">
    <w:name w:val="Subtitle"/>
    <w:basedOn w:val="Normalny"/>
    <w:link w:val="PodtytuZnak"/>
    <w:uiPriority w:val="11"/>
    <w:qFormat/>
    <w:rsid w:val="00AA2A62"/>
    <w:pPr>
      <w:ind w:firstLine="567"/>
    </w:pPr>
    <w:rPr>
      <w:rFonts w:asciiTheme="minorHAnsi" w:eastAsiaTheme="minorEastAsia" w:hAnsiTheme="minorHAnsi"/>
      <w:color w:val="5A5A5A" w:themeColor="text1" w:themeTint="A5"/>
      <w:spacing w:val="15"/>
      <w:sz w:val="22"/>
    </w:rPr>
  </w:style>
  <w:style w:type="paragraph" w:customStyle="1" w:styleId="Rys-podpisy">
    <w:name w:val="Rys - podpisy"/>
    <w:basedOn w:val="Normalny"/>
    <w:qFormat/>
    <w:rsid w:val="00AA2A62"/>
  </w:style>
  <w:style w:type="paragraph" w:styleId="Spistreci1">
    <w:name w:val="toc 1"/>
    <w:basedOn w:val="Normalny"/>
    <w:autoRedefine/>
    <w:uiPriority w:val="39"/>
    <w:unhideWhenUsed/>
    <w:rsid w:val="00AA2A62"/>
    <w:pPr>
      <w:spacing w:before="40" w:after="40"/>
      <w:ind w:left="397" w:hanging="397"/>
    </w:pPr>
    <w:rPr>
      <w:rFonts w:asciiTheme="minorHAnsi" w:hAnsiTheme="minorHAnsi"/>
      <w:b/>
      <w:bCs/>
      <w:sz w:val="22"/>
      <w:szCs w:val="20"/>
    </w:rPr>
  </w:style>
  <w:style w:type="paragraph" w:styleId="Spistreci2">
    <w:name w:val="toc 2"/>
    <w:basedOn w:val="Normalny"/>
    <w:autoRedefine/>
    <w:uiPriority w:val="39"/>
    <w:unhideWhenUsed/>
    <w:rsid w:val="00AA2A62"/>
    <w:pPr>
      <w:ind w:left="805" w:hanging="567"/>
    </w:pPr>
    <w:rPr>
      <w:rFonts w:asciiTheme="minorHAnsi" w:hAnsiTheme="minorHAnsi"/>
      <w:i/>
      <w:iCs/>
      <w:sz w:val="20"/>
      <w:szCs w:val="20"/>
    </w:rPr>
  </w:style>
  <w:style w:type="paragraph" w:styleId="Spistreci3">
    <w:name w:val="toc 3"/>
    <w:basedOn w:val="Normalny"/>
    <w:autoRedefine/>
    <w:uiPriority w:val="39"/>
    <w:unhideWhenUsed/>
    <w:rsid w:val="00AA2A62"/>
    <w:pPr>
      <w:ind w:left="482"/>
    </w:pPr>
    <w:rPr>
      <w:rFonts w:asciiTheme="minorHAnsi" w:hAnsiTheme="minorHAnsi"/>
      <w:sz w:val="20"/>
      <w:szCs w:val="20"/>
    </w:rPr>
  </w:style>
  <w:style w:type="paragraph" w:styleId="Spistreci4">
    <w:name w:val="toc 4"/>
    <w:basedOn w:val="Normalny"/>
    <w:autoRedefine/>
    <w:uiPriority w:val="39"/>
    <w:unhideWhenUsed/>
    <w:rsid w:val="00AA2A62"/>
    <w:pPr>
      <w:ind w:left="720"/>
    </w:pPr>
    <w:rPr>
      <w:rFonts w:asciiTheme="minorHAnsi" w:hAnsiTheme="minorHAnsi"/>
      <w:sz w:val="20"/>
      <w:szCs w:val="20"/>
    </w:rPr>
  </w:style>
  <w:style w:type="paragraph" w:styleId="Spistreci5">
    <w:name w:val="toc 5"/>
    <w:basedOn w:val="Normalny"/>
    <w:autoRedefine/>
    <w:uiPriority w:val="39"/>
    <w:unhideWhenUsed/>
    <w:rsid w:val="00AA2A62"/>
    <w:pPr>
      <w:ind w:left="960"/>
    </w:pPr>
    <w:rPr>
      <w:rFonts w:asciiTheme="minorHAnsi" w:hAnsiTheme="minorHAnsi"/>
      <w:sz w:val="20"/>
      <w:szCs w:val="20"/>
    </w:rPr>
  </w:style>
  <w:style w:type="paragraph" w:styleId="Spistreci6">
    <w:name w:val="toc 6"/>
    <w:basedOn w:val="Normalny"/>
    <w:autoRedefine/>
    <w:uiPriority w:val="39"/>
    <w:unhideWhenUsed/>
    <w:rsid w:val="00AA2A62"/>
    <w:pPr>
      <w:ind w:left="1200"/>
    </w:pPr>
    <w:rPr>
      <w:rFonts w:asciiTheme="minorHAnsi" w:hAnsiTheme="minorHAnsi"/>
      <w:sz w:val="20"/>
      <w:szCs w:val="20"/>
    </w:rPr>
  </w:style>
  <w:style w:type="paragraph" w:styleId="Spistreci7">
    <w:name w:val="toc 7"/>
    <w:basedOn w:val="Normalny"/>
    <w:autoRedefine/>
    <w:uiPriority w:val="39"/>
    <w:unhideWhenUsed/>
    <w:rsid w:val="00AA2A62"/>
    <w:pPr>
      <w:ind w:left="1440"/>
    </w:pPr>
    <w:rPr>
      <w:rFonts w:asciiTheme="minorHAnsi" w:hAnsiTheme="minorHAnsi"/>
      <w:sz w:val="20"/>
      <w:szCs w:val="20"/>
    </w:rPr>
  </w:style>
  <w:style w:type="paragraph" w:styleId="Spistreci8">
    <w:name w:val="toc 8"/>
    <w:basedOn w:val="Normalny"/>
    <w:autoRedefine/>
    <w:uiPriority w:val="39"/>
    <w:unhideWhenUsed/>
    <w:rsid w:val="00AA2A62"/>
    <w:pPr>
      <w:ind w:left="1680"/>
    </w:pPr>
    <w:rPr>
      <w:rFonts w:asciiTheme="minorHAnsi" w:hAnsiTheme="minorHAnsi"/>
      <w:sz w:val="20"/>
      <w:szCs w:val="20"/>
    </w:rPr>
  </w:style>
  <w:style w:type="paragraph" w:styleId="Spistreci9">
    <w:name w:val="toc 9"/>
    <w:basedOn w:val="Normalny"/>
    <w:autoRedefine/>
    <w:uiPriority w:val="39"/>
    <w:unhideWhenUsed/>
    <w:rsid w:val="00AA2A62"/>
    <w:pPr>
      <w:ind w:left="1920"/>
    </w:pPr>
    <w:rPr>
      <w:rFonts w:asciiTheme="minorHAnsi" w:hAnsiTheme="minorHAnsi"/>
      <w:sz w:val="20"/>
      <w:szCs w:val="20"/>
    </w:rPr>
  </w:style>
  <w:style w:type="paragraph" w:styleId="Stopka">
    <w:name w:val="footer"/>
    <w:basedOn w:val="Normalny"/>
    <w:link w:val="StopkaZnak"/>
    <w:uiPriority w:val="99"/>
    <w:unhideWhenUsed/>
    <w:rsid w:val="00AA2A62"/>
    <w:pPr>
      <w:tabs>
        <w:tab w:val="center" w:pos="4536"/>
        <w:tab w:val="right" w:pos="9072"/>
      </w:tabs>
    </w:pPr>
  </w:style>
  <w:style w:type="paragraph" w:customStyle="1" w:styleId="Stylrodek">
    <w:name w:val="Styl środek"/>
    <w:basedOn w:val="Normalny"/>
    <w:link w:val="StylrodekZnak"/>
    <w:qFormat/>
    <w:rsid w:val="00AA2A62"/>
    <w:pPr>
      <w:jc w:val="center"/>
    </w:pPr>
    <w:rPr>
      <w:lang w:val="en-GB" w:eastAsia="en-GB"/>
    </w:rPr>
  </w:style>
  <w:style w:type="paragraph" w:customStyle="1" w:styleId="Tabela-tytu">
    <w:name w:val="Tabela - tytuł"/>
    <w:basedOn w:val="Legenda"/>
    <w:qFormat/>
    <w:rsid w:val="00AA2A62"/>
    <w:pPr>
      <w:tabs>
        <w:tab w:val="left" w:pos="709"/>
        <w:tab w:val="left" w:pos="851"/>
      </w:tabs>
      <w:ind w:left="709" w:hanging="709"/>
      <w:jc w:val="both"/>
    </w:pPr>
    <w:rPr>
      <w:b/>
    </w:rPr>
  </w:style>
  <w:style w:type="paragraph" w:customStyle="1" w:styleId="Tabele-tekst">
    <w:name w:val="Tabele - tekst"/>
    <w:basedOn w:val="Normalny"/>
    <w:qFormat/>
    <w:rsid w:val="00AA2A62"/>
    <w:pPr>
      <w:jc w:val="center"/>
    </w:pPr>
    <w:rPr>
      <w:rFonts w:ascii="Calibri" w:hAnsi="Calibri"/>
      <w:sz w:val="20"/>
      <w:lang w:val="en-GB" w:bidi="en-US"/>
    </w:rPr>
  </w:style>
  <w:style w:type="paragraph" w:styleId="Tekstdymka">
    <w:name w:val="Balloon Text"/>
    <w:basedOn w:val="Normalny"/>
    <w:link w:val="TekstdymkaZnak"/>
    <w:uiPriority w:val="99"/>
    <w:semiHidden/>
    <w:unhideWhenUsed/>
    <w:qFormat/>
    <w:rsid w:val="00AA2A62"/>
    <w:rPr>
      <w:rFonts w:ascii="Segoe UI" w:hAnsi="Segoe UI" w:cs="Segoe UI"/>
      <w:sz w:val="18"/>
      <w:szCs w:val="18"/>
    </w:rPr>
  </w:style>
  <w:style w:type="paragraph" w:styleId="Tekstkomentarza">
    <w:name w:val="annotation text"/>
    <w:basedOn w:val="Normalny"/>
    <w:link w:val="TekstkomentarzaZnak"/>
    <w:uiPriority w:val="99"/>
    <w:semiHidden/>
    <w:unhideWhenUsed/>
    <w:qFormat/>
    <w:rsid w:val="00AA2A62"/>
    <w:rPr>
      <w:sz w:val="20"/>
      <w:szCs w:val="20"/>
    </w:rPr>
  </w:style>
  <w:style w:type="paragraph" w:styleId="Tematkomentarza">
    <w:name w:val="annotation subject"/>
    <w:basedOn w:val="Tekstkomentarza"/>
    <w:link w:val="TematkomentarzaZnak"/>
    <w:uiPriority w:val="99"/>
    <w:semiHidden/>
    <w:unhideWhenUsed/>
    <w:qFormat/>
    <w:rsid w:val="00AA2A62"/>
    <w:rPr>
      <w:b/>
      <w:bCs/>
    </w:rPr>
  </w:style>
  <w:style w:type="paragraph" w:styleId="Tytu">
    <w:name w:val="Title"/>
    <w:basedOn w:val="Normalny"/>
    <w:link w:val="TytuZnak"/>
    <w:uiPriority w:val="10"/>
    <w:qFormat/>
    <w:rsid w:val="00AA2A62"/>
    <w:pPr>
      <w:contextualSpacing/>
    </w:pPr>
    <w:rPr>
      <w:rFonts w:asciiTheme="majorHAnsi" w:eastAsiaTheme="majorEastAsia" w:hAnsiTheme="majorHAnsi" w:cstheme="majorBidi"/>
      <w:color w:val="1F4E79" w:themeColor="accent1" w:themeShade="80"/>
      <w:spacing w:val="-10"/>
      <w:kern w:val="2"/>
      <w:sz w:val="36"/>
      <w:szCs w:val="56"/>
    </w:rPr>
  </w:style>
  <w:style w:type="table" w:styleId="Tabela-Siatka">
    <w:name w:val="Table Grid"/>
    <w:basedOn w:val="Standardowy"/>
    <w:uiPriority w:val="39"/>
    <w:rsid w:val="00AA2A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873</Words>
  <Characters>5238</Characters>
  <Application>Microsoft Office Word</Application>
  <DocSecurity>0</DocSecurity>
  <Lines>43</Lines>
  <Paragraphs>12</Paragraphs>
  <ScaleCrop>false</ScaleCrop>
  <HeadingPairs>
    <vt:vector size="2" baseType="variant">
      <vt:variant>
        <vt:lpstr>Tytuł</vt:lpstr>
      </vt:variant>
      <vt:variant>
        <vt:i4>1</vt:i4>
      </vt:variant>
    </vt:vector>
  </HeadingPairs>
  <TitlesOfParts>
    <vt:vector size="1" baseType="lpstr">
      <vt:lpstr/>
    </vt:vector>
  </TitlesOfParts>
  <Company>SGGW</Company>
  <LinksUpToDate>false</LinksUpToDate>
  <CharactersWithSpaces>6099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Paweł Trandziuk</dc:creator>
  <dc:description/>
  <cp:lastModifiedBy>Magdalena Jarecka</cp:lastModifiedBy>
  <cp:revision>2</cp:revision>
  <cp:lastPrinted>2019-07-03T12:48:00Z</cp:lastPrinted>
  <dcterms:created xsi:type="dcterms:W3CDTF">2023-02-27T13:05:00Z</dcterms:created>
  <dcterms:modified xsi:type="dcterms:W3CDTF">2023-02-27T13:05:00Z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SGGW</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